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84" w:rsidRPr="004A50BA" w:rsidRDefault="00331A84" w:rsidP="00331A84">
      <w:pPr>
        <w:pStyle w:val="ac"/>
        <w:spacing w:after="0"/>
        <w:ind w:right="-1"/>
        <w:jc w:val="center"/>
        <w:rPr>
          <w:b/>
          <w:sz w:val="22"/>
          <w:szCs w:val="22"/>
        </w:rPr>
      </w:pPr>
      <w:r w:rsidRPr="004A50BA">
        <w:rPr>
          <w:b/>
          <w:sz w:val="22"/>
          <w:szCs w:val="22"/>
        </w:rPr>
        <w:t xml:space="preserve">Информация </w:t>
      </w:r>
    </w:p>
    <w:p w:rsidR="00331A84" w:rsidRDefault="00331A84" w:rsidP="00331A84">
      <w:pPr>
        <w:pStyle w:val="ac"/>
        <w:spacing w:after="0"/>
        <w:ind w:left="-142" w:right="-142" w:firstLine="709"/>
        <w:jc w:val="center"/>
        <w:rPr>
          <w:b/>
          <w:sz w:val="22"/>
          <w:szCs w:val="22"/>
        </w:rPr>
      </w:pPr>
      <w:r w:rsidRPr="004A50BA">
        <w:rPr>
          <w:b/>
          <w:sz w:val="22"/>
          <w:szCs w:val="22"/>
        </w:rPr>
        <w:t xml:space="preserve">по результатам </w:t>
      </w:r>
      <w:r w:rsidRPr="00331A84">
        <w:rPr>
          <w:b/>
          <w:sz w:val="22"/>
          <w:szCs w:val="22"/>
        </w:rPr>
        <w:t>контрольно</w:t>
      </w:r>
      <w:r>
        <w:rPr>
          <w:b/>
          <w:sz w:val="22"/>
          <w:szCs w:val="22"/>
        </w:rPr>
        <w:t>го</w:t>
      </w:r>
      <w:r w:rsidRPr="00331A84">
        <w:rPr>
          <w:b/>
          <w:sz w:val="22"/>
          <w:szCs w:val="22"/>
        </w:rPr>
        <w:t xml:space="preserve"> мероприяти</w:t>
      </w:r>
      <w:r>
        <w:rPr>
          <w:b/>
          <w:sz w:val="22"/>
          <w:szCs w:val="22"/>
        </w:rPr>
        <w:t>я</w:t>
      </w:r>
      <w:r w:rsidRPr="00331A84">
        <w:rPr>
          <w:b/>
          <w:sz w:val="22"/>
          <w:szCs w:val="22"/>
        </w:rPr>
        <w:t xml:space="preserve"> «</w:t>
      </w:r>
      <w:r w:rsidR="00F05214" w:rsidRPr="00F05214">
        <w:rPr>
          <w:b/>
          <w:sz w:val="22"/>
          <w:szCs w:val="22"/>
        </w:rPr>
        <w:t>Проверка законности и эффективности использования бюджетных средств, выделенных в 2023 году МУ «Управление по делам гражданской обороны и чрезвычайным ситуациям» администрации МОГО «Ухта» на реализацию мероприятий муниципальной программы МОГО «Ухта» «Безопасность жизнедеятельности населения» и муниципальной программы МОГО «Ухта» «Профилактика правонарушений</w:t>
      </w:r>
      <w:r w:rsidRPr="00331A84">
        <w:rPr>
          <w:b/>
          <w:sz w:val="22"/>
          <w:szCs w:val="22"/>
        </w:rPr>
        <w:t>»</w:t>
      </w:r>
    </w:p>
    <w:p w:rsidR="00331A84" w:rsidRPr="004A50BA" w:rsidRDefault="00331A84" w:rsidP="00331A84">
      <w:pPr>
        <w:pStyle w:val="ac"/>
        <w:spacing w:after="0"/>
        <w:ind w:left="-142" w:right="-142" w:firstLine="709"/>
        <w:jc w:val="center"/>
        <w:rPr>
          <w:b/>
          <w:sz w:val="22"/>
          <w:szCs w:val="22"/>
        </w:rPr>
      </w:pPr>
    </w:p>
    <w:p w:rsidR="00A83930" w:rsidRPr="00331A84" w:rsidRDefault="00331A84" w:rsidP="001D3B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31A84">
        <w:rPr>
          <w:rFonts w:ascii="Times New Roman" w:hAnsi="Times New Roman" w:cs="Times New Roman"/>
        </w:rPr>
        <w:t xml:space="preserve">Контрольно-счетной палатой </w:t>
      </w:r>
      <w:bookmarkStart w:id="0" w:name="_Hlk165546228"/>
      <w:r w:rsidRPr="00331A84">
        <w:rPr>
          <w:rFonts w:ascii="Times New Roman" w:hAnsi="Times New Roman" w:cs="Times New Roman"/>
        </w:rPr>
        <w:t>муниципального округа «Ухта» Республики Коми</w:t>
      </w:r>
      <w:bookmarkEnd w:id="0"/>
      <w:r w:rsidR="001D3BB1">
        <w:rPr>
          <w:rFonts w:ascii="Times New Roman" w:hAnsi="Times New Roman" w:cs="Times New Roman"/>
        </w:rPr>
        <w:t xml:space="preserve"> </w:t>
      </w:r>
      <w:r w:rsidR="00684C3E">
        <w:rPr>
          <w:rFonts w:ascii="Times New Roman" w:hAnsi="Times New Roman" w:cs="Times New Roman"/>
        </w:rPr>
        <w:t xml:space="preserve">                       </w:t>
      </w:r>
      <w:r w:rsidR="001D3BB1">
        <w:rPr>
          <w:rFonts w:ascii="Times New Roman" w:hAnsi="Times New Roman" w:cs="Times New Roman"/>
        </w:rPr>
        <w:t xml:space="preserve">в соответствии </w:t>
      </w:r>
      <w:r w:rsidR="00A83930" w:rsidRPr="00331A84">
        <w:rPr>
          <w:rFonts w:ascii="Times New Roman" w:hAnsi="Times New Roman" w:cs="Times New Roman"/>
        </w:rPr>
        <w:t>с Положением о Контрольно-счетной палате муниципального округа «Ухта» Республики Коми, утвержденным решением Совета муниципального округа «Ухта» Республики Коми от 21.12.2023 № 268, и пунктом 2.</w:t>
      </w:r>
      <w:r w:rsidR="00F05214">
        <w:rPr>
          <w:rFonts w:ascii="Times New Roman" w:hAnsi="Times New Roman" w:cs="Times New Roman"/>
        </w:rPr>
        <w:t>5</w:t>
      </w:r>
      <w:r w:rsidR="00A83930" w:rsidRPr="00331A84">
        <w:rPr>
          <w:rFonts w:ascii="Times New Roman" w:hAnsi="Times New Roman" w:cs="Times New Roman"/>
        </w:rPr>
        <w:t xml:space="preserve"> Плана работы Контрольно-счетной палаты муниципального округа «Ухта» Республики Коми на 2024</w:t>
      </w:r>
      <w:r w:rsidR="00071170">
        <w:rPr>
          <w:rFonts w:ascii="Times New Roman" w:hAnsi="Times New Roman" w:cs="Times New Roman"/>
        </w:rPr>
        <w:t>,</w:t>
      </w:r>
      <w:r w:rsidR="001D3BB1">
        <w:rPr>
          <w:rFonts w:ascii="Times New Roman" w:hAnsi="Times New Roman" w:cs="Times New Roman"/>
        </w:rPr>
        <w:t xml:space="preserve"> </w:t>
      </w:r>
      <w:r w:rsidR="00071170" w:rsidRPr="00071170">
        <w:rPr>
          <w:rFonts w:ascii="Times New Roman" w:hAnsi="Times New Roman" w:cs="Times New Roman"/>
        </w:rPr>
        <w:t xml:space="preserve">утвержденного приказом Председателя Контрольно-счетной палаты МОГО «Ухта» от 26.12.2023 № 28/ПД (в ред. приказа от </w:t>
      </w:r>
      <w:r w:rsidR="00F05214">
        <w:rPr>
          <w:rFonts w:ascii="Times New Roman" w:hAnsi="Times New Roman" w:cs="Times New Roman"/>
        </w:rPr>
        <w:t>01</w:t>
      </w:r>
      <w:r w:rsidR="00071170" w:rsidRPr="00071170">
        <w:rPr>
          <w:rFonts w:ascii="Times New Roman" w:hAnsi="Times New Roman" w:cs="Times New Roman"/>
        </w:rPr>
        <w:t>.</w:t>
      </w:r>
      <w:r w:rsidR="00F05214">
        <w:rPr>
          <w:rFonts w:ascii="Times New Roman" w:hAnsi="Times New Roman" w:cs="Times New Roman"/>
        </w:rPr>
        <w:t>10</w:t>
      </w:r>
      <w:r w:rsidR="00071170" w:rsidRPr="00071170">
        <w:rPr>
          <w:rFonts w:ascii="Times New Roman" w:hAnsi="Times New Roman" w:cs="Times New Roman"/>
        </w:rPr>
        <w:t>.2024 № 2</w:t>
      </w:r>
      <w:r w:rsidR="00F05214">
        <w:rPr>
          <w:rFonts w:ascii="Times New Roman" w:hAnsi="Times New Roman" w:cs="Times New Roman"/>
        </w:rPr>
        <w:t>4</w:t>
      </w:r>
      <w:r w:rsidR="00071170" w:rsidRPr="00071170">
        <w:rPr>
          <w:rFonts w:ascii="Times New Roman" w:hAnsi="Times New Roman" w:cs="Times New Roman"/>
        </w:rPr>
        <w:t>/ПД),</w:t>
      </w:r>
      <w:r w:rsidR="00A83930" w:rsidRPr="00331A84">
        <w:rPr>
          <w:rFonts w:ascii="Times New Roman" w:hAnsi="Times New Roman" w:cs="Times New Roman"/>
        </w:rPr>
        <w:t xml:space="preserve"> год </w:t>
      </w:r>
      <w:r w:rsidR="00684C3E">
        <w:rPr>
          <w:rFonts w:ascii="Times New Roman" w:hAnsi="Times New Roman" w:cs="Times New Roman"/>
        </w:rPr>
        <w:t xml:space="preserve">     </w:t>
      </w:r>
      <w:r w:rsidR="00A83930" w:rsidRPr="00331A84">
        <w:rPr>
          <w:rFonts w:ascii="Times New Roman" w:hAnsi="Times New Roman" w:cs="Times New Roman"/>
        </w:rPr>
        <w:t xml:space="preserve">в период с </w:t>
      </w:r>
      <w:r w:rsidR="00F05214">
        <w:rPr>
          <w:rFonts w:ascii="Times New Roman" w:hAnsi="Times New Roman" w:cs="Times New Roman"/>
        </w:rPr>
        <w:t>10</w:t>
      </w:r>
      <w:r w:rsidR="00A83930" w:rsidRPr="00331A84">
        <w:rPr>
          <w:rFonts w:ascii="Times New Roman" w:hAnsi="Times New Roman" w:cs="Times New Roman"/>
        </w:rPr>
        <w:t>.</w:t>
      </w:r>
      <w:r w:rsidR="00F05214">
        <w:rPr>
          <w:rFonts w:ascii="Times New Roman" w:hAnsi="Times New Roman" w:cs="Times New Roman"/>
        </w:rPr>
        <w:t>10</w:t>
      </w:r>
      <w:r w:rsidR="00A83930" w:rsidRPr="00331A84">
        <w:rPr>
          <w:rFonts w:ascii="Times New Roman" w:hAnsi="Times New Roman" w:cs="Times New Roman"/>
        </w:rPr>
        <w:t xml:space="preserve">.2024 по </w:t>
      </w:r>
      <w:r w:rsidR="00F05214">
        <w:rPr>
          <w:rFonts w:ascii="Times New Roman" w:hAnsi="Times New Roman" w:cs="Times New Roman"/>
        </w:rPr>
        <w:t>08</w:t>
      </w:r>
      <w:r w:rsidR="00A83930" w:rsidRPr="00331A84">
        <w:rPr>
          <w:rFonts w:ascii="Times New Roman" w:hAnsi="Times New Roman" w:cs="Times New Roman"/>
        </w:rPr>
        <w:t>.</w:t>
      </w:r>
      <w:r w:rsidR="00F05214">
        <w:rPr>
          <w:rFonts w:ascii="Times New Roman" w:hAnsi="Times New Roman" w:cs="Times New Roman"/>
        </w:rPr>
        <w:t>11</w:t>
      </w:r>
      <w:r w:rsidR="00A83930" w:rsidRPr="00331A84">
        <w:rPr>
          <w:rFonts w:ascii="Times New Roman" w:hAnsi="Times New Roman" w:cs="Times New Roman"/>
        </w:rPr>
        <w:t>.2024 проведено контрольное мероприятие «</w:t>
      </w:r>
      <w:r w:rsidR="00F05214" w:rsidRPr="00F05214">
        <w:rPr>
          <w:rFonts w:ascii="Times New Roman" w:hAnsi="Times New Roman" w:cs="Times New Roman"/>
        </w:rPr>
        <w:t xml:space="preserve">Проверка законности </w:t>
      </w:r>
      <w:r w:rsidR="00684C3E">
        <w:rPr>
          <w:rFonts w:ascii="Times New Roman" w:hAnsi="Times New Roman" w:cs="Times New Roman"/>
        </w:rPr>
        <w:t xml:space="preserve">        </w:t>
      </w:r>
      <w:r w:rsidR="00F05214" w:rsidRPr="00F05214">
        <w:rPr>
          <w:rFonts w:ascii="Times New Roman" w:hAnsi="Times New Roman" w:cs="Times New Roman"/>
        </w:rPr>
        <w:t xml:space="preserve">и эффективности использования бюджетных средств, выделенных в 2023 году МУ «Управление </w:t>
      </w:r>
      <w:r w:rsidR="00684C3E">
        <w:rPr>
          <w:rFonts w:ascii="Times New Roman" w:hAnsi="Times New Roman" w:cs="Times New Roman"/>
        </w:rPr>
        <w:t xml:space="preserve">     </w:t>
      </w:r>
      <w:r w:rsidR="00F05214" w:rsidRPr="00F05214">
        <w:rPr>
          <w:rFonts w:ascii="Times New Roman" w:hAnsi="Times New Roman" w:cs="Times New Roman"/>
        </w:rPr>
        <w:t xml:space="preserve">по делам гражданской обороны и чрезвычайным ситуациям» администрации МОГО «Ухта» </w:t>
      </w:r>
      <w:r w:rsidR="00684C3E">
        <w:rPr>
          <w:rFonts w:ascii="Times New Roman" w:hAnsi="Times New Roman" w:cs="Times New Roman"/>
        </w:rPr>
        <w:t xml:space="preserve">              </w:t>
      </w:r>
      <w:r w:rsidR="00F05214" w:rsidRPr="00F05214">
        <w:rPr>
          <w:rFonts w:ascii="Times New Roman" w:hAnsi="Times New Roman" w:cs="Times New Roman"/>
        </w:rPr>
        <w:t>на реализацию мероприятий муниципальной программы МОГО «Ухта» «Безопасность жизнедеятельности населения» и муниципальной программы МОГО «Ухта» «Профилактика правонарушений</w:t>
      </w:r>
      <w:r w:rsidR="00A83930" w:rsidRPr="00331A84">
        <w:rPr>
          <w:rFonts w:ascii="Times New Roman" w:hAnsi="Times New Roman" w:cs="Times New Roman"/>
        </w:rPr>
        <w:t>».</w:t>
      </w:r>
    </w:p>
    <w:p w:rsidR="00F05214" w:rsidRPr="001D3BB1" w:rsidRDefault="00F05214" w:rsidP="00F052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3BB1">
        <w:rPr>
          <w:rFonts w:ascii="Times New Roman" w:hAnsi="Times New Roman" w:cs="Times New Roman"/>
        </w:rPr>
        <w:t>Итоги контрольного мероприятия позволяют сделать следующие выводы:</w:t>
      </w:r>
    </w:p>
    <w:p w:rsidR="00F05214" w:rsidRPr="00F05214" w:rsidRDefault="00F05214" w:rsidP="00F05214">
      <w:pPr>
        <w:pStyle w:val="Default"/>
        <w:ind w:firstLine="709"/>
        <w:jc w:val="both"/>
        <w:rPr>
          <w:bCs/>
          <w:sz w:val="22"/>
          <w:szCs w:val="22"/>
        </w:rPr>
      </w:pPr>
      <w:r w:rsidRPr="00F05214">
        <w:rPr>
          <w:bCs/>
          <w:sz w:val="22"/>
          <w:szCs w:val="22"/>
        </w:rPr>
        <w:t>1. В результате оценки документов, регламентирующих деятельность Управления, установлено следующее: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</w:t>
      </w:r>
      <w:bookmarkStart w:id="1" w:name="_Hlk181730460"/>
      <w:r w:rsidRPr="00F05214">
        <w:rPr>
          <w:rFonts w:eastAsia="Calibri"/>
          <w:sz w:val="22"/>
          <w:szCs w:val="22"/>
          <w:lang w:eastAsia="en-US"/>
        </w:rPr>
        <w:t xml:space="preserve">МУ «Управление по делам ГО и ЧС» </w:t>
      </w:r>
      <w:bookmarkEnd w:id="1"/>
      <w:r w:rsidRPr="00F05214">
        <w:rPr>
          <w:rFonts w:eastAsia="Calibri"/>
          <w:sz w:val="22"/>
          <w:szCs w:val="22"/>
          <w:lang w:eastAsia="en-US"/>
        </w:rPr>
        <w:t>администрации МОГО «Ухта», являлось некоммерческой организацией, казенным учреждением, созданным в целях обеспечения реализации предусмотренных законодательством Российской Федерации полномочий органов местного самоуправления в сфере гражданской обороны, предупреждения и ликвидации чрезвычайных ситуаций;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установлено несоответствие наименования должности начальника Управления в п.3.1 раздела 3 Устава МУ «Управление по делам ГО и ЧС» (наличие слов «администрации муниципального округа «Ухта») наименованию Учреждения, утвержденному п. 1 постановления администрации муниципального округа «Ухта» Республики Коми от 25.12.2023 № 3529;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в нарушение п. 4.4 Инструкции Банка России от 30.06.2021 № 204-И  «Об открытии, ведении и закрытии банковских счетов и счетов по вкладам (депозитам)» и п. 14 Положения по ведению бухгалтерского учета и бухгалтерской отчетности в Российской Федерации, утвержденного приказом Минфина России от 29.07.1998 № 34н, в МУ «Управление по делам ГО и ЧС» отсутствует распорядительный акт о наделении лиц правом подписи документов от имени Учреждения.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2. В ходе анализа и установления полномочий и ответственности органов местного самоуправления, отраслевых (функциональных) органов администрации МОГО «Ухта» </w:t>
      </w:r>
      <w:r w:rsidR="00684C3E">
        <w:rPr>
          <w:rFonts w:eastAsia="Calibri"/>
          <w:sz w:val="22"/>
          <w:szCs w:val="22"/>
          <w:lang w:eastAsia="en-US"/>
        </w:rPr>
        <w:t xml:space="preserve">                      </w:t>
      </w:r>
      <w:r w:rsidRPr="00F05214">
        <w:rPr>
          <w:rFonts w:eastAsia="Calibri"/>
          <w:sz w:val="22"/>
          <w:szCs w:val="22"/>
          <w:lang w:eastAsia="en-US"/>
        </w:rPr>
        <w:t>и должностных лиц за реализацию муниципальных программ МОГО «Ухта» «Безопасность жизнедеятельности населения» и «Профилактика правонарушений»</w:t>
      </w:r>
      <w:r w:rsidR="00684C3E">
        <w:rPr>
          <w:rFonts w:eastAsia="Calibri"/>
          <w:sz w:val="22"/>
          <w:szCs w:val="22"/>
          <w:lang w:eastAsia="en-US"/>
        </w:rPr>
        <w:t xml:space="preserve"> </w:t>
      </w:r>
      <w:r w:rsidRPr="00F05214">
        <w:rPr>
          <w:rFonts w:eastAsia="Calibri"/>
          <w:sz w:val="22"/>
          <w:szCs w:val="22"/>
          <w:lang w:eastAsia="en-US"/>
        </w:rPr>
        <w:t>установлено следующее: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целях реализации функций, установленных Уставом, в проверяемом периоде Управлением осуществлялась реализация муниципальных программ МОГО «Ухта»: «Безопасность жизнедеятельности населения», утвержденной постановлением администрации МОГО «Ухта» </w:t>
      </w:r>
      <w:r w:rsidR="00684C3E">
        <w:rPr>
          <w:rFonts w:eastAsia="Calibri"/>
          <w:sz w:val="22"/>
          <w:szCs w:val="22"/>
          <w:lang w:eastAsia="en-US"/>
        </w:rPr>
        <w:t xml:space="preserve">         </w:t>
      </w:r>
      <w:r w:rsidRPr="00F05214">
        <w:rPr>
          <w:rFonts w:eastAsia="Calibri"/>
          <w:sz w:val="22"/>
          <w:szCs w:val="22"/>
          <w:lang w:eastAsia="en-US"/>
        </w:rPr>
        <w:t xml:space="preserve">от 30.12.2020 № 3815 (в ред. постановления от 08.05.2024 № 1279) и «Профилактика правонарушений», утвержденной постановлением администрации МОГО «Ухта» от 22.12.2021 </w:t>
      </w:r>
      <w:r w:rsidR="00684C3E">
        <w:rPr>
          <w:rFonts w:eastAsia="Calibri"/>
          <w:sz w:val="22"/>
          <w:szCs w:val="22"/>
          <w:lang w:eastAsia="en-US"/>
        </w:rPr>
        <w:t xml:space="preserve">       </w:t>
      </w:r>
      <w:r w:rsidRPr="00F05214">
        <w:rPr>
          <w:rFonts w:eastAsia="Calibri"/>
          <w:sz w:val="22"/>
          <w:szCs w:val="22"/>
          <w:lang w:eastAsia="en-US"/>
        </w:rPr>
        <w:t>№ 3319  (в ред. постановления от 30.07.2024 № 2224);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в нарушение требований, установленных абзацем пятым пункта 2 статьи 179 Бюджетного кодекса Российской Федерации, пунктом 4 раздела III. Порядка разработки, корректировки, мониторинга, контроля реализации и оценки эффективности муниципальных программ МОГО «Ухта», утвержденного Постановлением администрации МОГО «Ухта» от 07.09.2020 № 2368, </w:t>
      </w:r>
      <w:r w:rsidR="00684C3E">
        <w:rPr>
          <w:rFonts w:eastAsia="Calibri"/>
          <w:sz w:val="22"/>
          <w:szCs w:val="22"/>
          <w:lang w:eastAsia="en-US"/>
        </w:rPr>
        <w:t xml:space="preserve">      </w:t>
      </w:r>
      <w:r w:rsidRPr="00F05214">
        <w:rPr>
          <w:rFonts w:eastAsia="Calibri"/>
          <w:sz w:val="22"/>
          <w:szCs w:val="22"/>
          <w:lang w:eastAsia="en-US"/>
        </w:rPr>
        <w:t xml:space="preserve">МУ «Управление по делам ГО и ЧС», как ответственным исполнителем муниципальных программ </w:t>
      </w:r>
      <w:r w:rsidR="00684C3E">
        <w:rPr>
          <w:rFonts w:eastAsia="Calibri"/>
          <w:sz w:val="22"/>
          <w:szCs w:val="22"/>
          <w:lang w:eastAsia="en-US"/>
        </w:rPr>
        <w:t xml:space="preserve"> </w:t>
      </w:r>
      <w:r w:rsidRPr="00F05214">
        <w:rPr>
          <w:rFonts w:eastAsia="Calibri"/>
          <w:sz w:val="22"/>
          <w:szCs w:val="22"/>
          <w:lang w:eastAsia="en-US"/>
        </w:rPr>
        <w:t xml:space="preserve">не обеспечено соблюдение установленного срока приведения муниципальных программ МОГО «Ухта» «Безопасность жизнедеятельности населения» и «Профилактика правонарушений» </w:t>
      </w:r>
      <w:r w:rsidR="00684C3E">
        <w:rPr>
          <w:rFonts w:eastAsia="Calibri"/>
          <w:sz w:val="22"/>
          <w:szCs w:val="22"/>
          <w:lang w:eastAsia="en-US"/>
        </w:rPr>
        <w:t xml:space="preserve">                 </w:t>
      </w:r>
      <w:r w:rsidRPr="00F05214">
        <w:rPr>
          <w:rFonts w:eastAsia="Calibri"/>
          <w:sz w:val="22"/>
          <w:szCs w:val="22"/>
          <w:lang w:eastAsia="en-US"/>
        </w:rPr>
        <w:t xml:space="preserve">в соответствие с решением Совета МОГО «Ухта» «О бюджете МОГО «Ухта» на 2023 год и плановый период 2024 и 2025 годов» (в ред. решения от 28.12.2023 № 281) в части объемов бюджетных ассигнований бюджета МОГО «Ухта», предусмотренных на реализацию мероприятий муниципальных программ МОГО «Ухта» «Безопасность жизнедеятельности населения» </w:t>
      </w:r>
      <w:r w:rsidR="00684C3E">
        <w:rPr>
          <w:rFonts w:eastAsia="Calibri"/>
          <w:sz w:val="22"/>
          <w:szCs w:val="22"/>
          <w:lang w:eastAsia="en-US"/>
        </w:rPr>
        <w:t xml:space="preserve">                     </w:t>
      </w:r>
      <w:r w:rsidRPr="00F05214">
        <w:rPr>
          <w:rFonts w:eastAsia="Calibri"/>
          <w:sz w:val="22"/>
          <w:szCs w:val="22"/>
          <w:lang w:eastAsia="en-US"/>
        </w:rPr>
        <w:t>и «Профилактика правонарушений» (не позднее 1 апреля текущего финансового года), а именно: количество дней просрочки составило 36 и 119 календарных дней соответственно;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i/>
          <w:iCs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установлены факты нарушения п. 4 раздела IV. Порядка разработки, корректировки, </w:t>
      </w:r>
      <w:r w:rsidRPr="00F05214">
        <w:rPr>
          <w:rFonts w:eastAsia="Calibri"/>
          <w:sz w:val="22"/>
          <w:szCs w:val="22"/>
          <w:lang w:eastAsia="en-US"/>
        </w:rPr>
        <w:lastRenderedPageBreak/>
        <w:t xml:space="preserve">мониторинга, контроля реализации и оценки эффективности муниципальных программ, утвержденного Постановлением администрации МОГО «Ухта» от 07.09.2020 № 2368  </w:t>
      </w:r>
      <w:r w:rsidR="00684C3E">
        <w:rPr>
          <w:rFonts w:eastAsia="Calibri"/>
          <w:sz w:val="22"/>
          <w:szCs w:val="22"/>
          <w:lang w:eastAsia="en-US"/>
        </w:rPr>
        <w:t xml:space="preserve">                      </w:t>
      </w:r>
      <w:r w:rsidRPr="00F05214">
        <w:rPr>
          <w:rFonts w:eastAsia="Calibri"/>
          <w:sz w:val="22"/>
          <w:szCs w:val="22"/>
          <w:lang w:eastAsia="en-US"/>
        </w:rPr>
        <w:t>«О муниципальных программах», выразившиеся в несоблюдении установленного срока (до 20 апреля года, следующего за отчетным годом) размещения Годовых отчетов о ходе реализации и оценке эффективности реализации МП «Безопасность жизнедеятельности населения» и МП «Профилактика правонарушений», количество дней просрочки составило 155 календарных дней</w:t>
      </w:r>
      <w:r w:rsidRPr="00F05214">
        <w:rPr>
          <w:rFonts w:eastAsia="Calibri"/>
          <w:i/>
          <w:iCs/>
          <w:sz w:val="22"/>
          <w:szCs w:val="22"/>
          <w:lang w:eastAsia="en-US"/>
        </w:rPr>
        <w:t>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Проверка отмечает, что данное нарушение привело к отсутствию в Годовом докладе о ходе реализации и оценке эффективности муниципальных программ МОГО «Ухта» за 2023 год, формируемом Управлением экономического развития администрации муниципального округа «Ухта», итогов реализации муниципальных программ МОГО «Ухта» «Безопасность жизнедеятельности населения», «Профилактика правонарушений» (далее - Программы), ответственным исполнителем которых является МУ «Управление по делам ГО и ЧС».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3.</w:t>
      </w:r>
      <w:r w:rsidR="001D3BB1">
        <w:rPr>
          <w:rFonts w:eastAsia="Calibri"/>
          <w:sz w:val="22"/>
          <w:szCs w:val="22"/>
          <w:lang w:eastAsia="en-US"/>
        </w:rPr>
        <w:t xml:space="preserve"> </w:t>
      </w:r>
      <w:r w:rsidRPr="00F05214">
        <w:rPr>
          <w:rFonts w:eastAsia="Calibri"/>
          <w:sz w:val="22"/>
          <w:szCs w:val="22"/>
          <w:lang w:eastAsia="en-US"/>
        </w:rPr>
        <w:t>В ходе анализа объемов финансирования,</w:t>
      </w:r>
      <w:r w:rsidR="001D3BB1">
        <w:rPr>
          <w:rFonts w:eastAsia="Calibri"/>
          <w:sz w:val="22"/>
          <w:szCs w:val="22"/>
          <w:lang w:eastAsia="en-US"/>
        </w:rPr>
        <w:t xml:space="preserve"> </w:t>
      </w:r>
      <w:r w:rsidRPr="00F05214">
        <w:rPr>
          <w:rFonts w:eastAsia="Calibri"/>
          <w:sz w:val="22"/>
          <w:szCs w:val="22"/>
          <w:lang w:eastAsia="en-US"/>
        </w:rPr>
        <w:t>предусмотренных на реализацию Программы установлено, что объем финансирования, предусмотренный на реализацию МП «Безопасность жизнедеятельности населения» составил 89 475,4 тыс. рублей</w:t>
      </w:r>
      <w:r w:rsidR="001D3BB1">
        <w:rPr>
          <w:rFonts w:eastAsia="Calibri"/>
          <w:sz w:val="22"/>
          <w:szCs w:val="22"/>
          <w:lang w:eastAsia="en-US"/>
        </w:rPr>
        <w:t xml:space="preserve"> </w:t>
      </w:r>
      <w:r w:rsidRPr="00F05214">
        <w:rPr>
          <w:rFonts w:eastAsia="Calibri"/>
          <w:sz w:val="22"/>
          <w:szCs w:val="22"/>
          <w:lang w:eastAsia="en-US"/>
        </w:rPr>
        <w:t>согласно показателей Сводной бюджетной росписи, в том числе: МУ «Управление ГО и ЧС» выделено 38 886,9 тыс. рублей или 43,5% от общего объема финансирования; по МУ «УЖКХ» сумма составила 50 588,5 тыс. рублей или 56,5% от общего объема финансирования.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4. В ходе проверки соблюдения Управлением порядка и сроков утверждения Комплексных планов действий по реализации Программ и внесения в них изменений установлены следующие нарушения Порядка разработки, корректировки, мониторинга, контроля реализации и оценки эффективности муниципальных программ, утвержденного Постановлением администрации МОГО «Ухта» от 07.09.2020 № 2368 и п. 14 приложения № 2 к Методическим указаниям по разработке </w:t>
      </w:r>
      <w:r w:rsidR="00684C3E">
        <w:rPr>
          <w:rFonts w:eastAsia="Calibri"/>
          <w:sz w:val="22"/>
          <w:szCs w:val="22"/>
          <w:lang w:eastAsia="en-US"/>
        </w:rPr>
        <w:t xml:space="preserve">        </w:t>
      </w:r>
      <w:r w:rsidRPr="00F05214">
        <w:rPr>
          <w:rFonts w:eastAsia="Calibri"/>
          <w:sz w:val="22"/>
          <w:szCs w:val="22"/>
          <w:lang w:eastAsia="en-US"/>
        </w:rPr>
        <w:t>и реализации муниципальных программ МОГО «Ухта»: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комплексный план действий на 2023 год по реализации МП «Профилактика правонарушений» утвержден приказом Управления 07.04.2023 № 65, т.е. с нарушением установленного срока (ежегодно, до начала очередного финансового года) на 96 календарных дней;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локальный акт об утверждении Комплексного плана действий на 2023 год по реализации МП «Безопасность жизнедеятельности населения» отсутствует, что не позволяет проверить срок его утверждения;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локальные акты Управления о внесении изменений в Комплексные планы действий на 2023 год по реализации МП «Безопасность жизнедеятельности населения» и МП «Профилактика правонарушений» отсутствуют, что не позволяет проверить срок их приведения в соответствие </w:t>
      </w:r>
      <w:r w:rsidR="00684C3E">
        <w:rPr>
          <w:rFonts w:eastAsia="Calibri"/>
          <w:sz w:val="22"/>
          <w:szCs w:val="22"/>
          <w:lang w:eastAsia="en-US"/>
        </w:rPr>
        <w:t xml:space="preserve">         </w:t>
      </w:r>
      <w:r w:rsidRPr="00F05214">
        <w:rPr>
          <w:rFonts w:eastAsia="Calibri"/>
          <w:sz w:val="22"/>
          <w:szCs w:val="22"/>
          <w:lang w:eastAsia="en-US"/>
        </w:rPr>
        <w:t xml:space="preserve">с муниципальными программами; 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комплексные планы действий на 2023 год по реализации МП «Безопасность жизнедеятельности населения» и МП «Профилактика правонарушений» не содержат дат согласования, утверждения соисполнителями муниципальной программы, курирующим заместителем руководителя администрации МОГО «Ухта», Управлением экономического развития  </w:t>
      </w:r>
      <w:r w:rsidR="00684C3E">
        <w:rPr>
          <w:rFonts w:eastAsia="Calibri"/>
          <w:sz w:val="22"/>
          <w:szCs w:val="22"/>
          <w:lang w:eastAsia="en-US"/>
        </w:rPr>
        <w:t xml:space="preserve"> </w:t>
      </w:r>
      <w:r w:rsidRPr="00F05214">
        <w:rPr>
          <w:rFonts w:eastAsia="Calibri"/>
          <w:sz w:val="22"/>
          <w:szCs w:val="22"/>
          <w:lang w:eastAsia="en-US"/>
        </w:rPr>
        <w:t>и Финансовым управлением;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на момент проверки, не размещены на официальном сайте Управления в сети «Интернет», представленные Комплексные планы действий на 2023 год по реализации МП «Безопасность жизнедеятельности населения» в соответствии с постановлениями администрации МОГО «Ухта» </w:t>
      </w:r>
      <w:r w:rsidR="00684C3E">
        <w:rPr>
          <w:rFonts w:eastAsia="Calibri"/>
          <w:sz w:val="22"/>
          <w:szCs w:val="22"/>
          <w:lang w:eastAsia="en-US"/>
        </w:rPr>
        <w:t xml:space="preserve">    </w:t>
      </w:r>
      <w:r w:rsidRPr="00F05214">
        <w:rPr>
          <w:rFonts w:eastAsia="Calibri"/>
          <w:sz w:val="22"/>
          <w:szCs w:val="22"/>
          <w:lang w:eastAsia="en-US"/>
        </w:rPr>
        <w:t>от 16.11.2023 № 3091, от 08.12.2023 № 3347, от 11.01.2024 № 15 (размещены Управлением в ходе проверки 05.11.2024, что подтверждается скрин</w:t>
      </w:r>
      <w:r w:rsidR="001D3BB1">
        <w:rPr>
          <w:rFonts w:eastAsia="Calibri"/>
          <w:sz w:val="22"/>
          <w:szCs w:val="22"/>
          <w:lang w:eastAsia="en-US"/>
        </w:rPr>
        <w:t>-</w:t>
      </w:r>
      <w:r w:rsidRPr="00F05214">
        <w:rPr>
          <w:rFonts w:eastAsia="Calibri"/>
          <w:sz w:val="22"/>
          <w:szCs w:val="22"/>
          <w:lang w:eastAsia="en-US"/>
        </w:rPr>
        <w:t>шотом страницы сайта Управления);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в рамках исполнения Планов реализации, Управлением осуществлялась реализация: по МП «Безопасность жизнедеятельности населения» - 2 Основных мероприятий, предусматривающих ресурсное обеспечение их реализации, из 6; по МП «Профилактика правонарушений» - 2 Основных мероприятий, содержащих ресурсное обеспечение их реализации, из 3.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5. Оценкой правильности составления и ведения бюджетной сметы установлено следующее: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проверкой наличия обоснований к расчётам плановых сметных показателей на 2022 год нарушений 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нарушение требований приказа Финансового управления администрации МОГО «Ухта» </w:t>
      </w:r>
      <w:r w:rsidR="00684C3E">
        <w:rPr>
          <w:rFonts w:eastAsia="Calibri"/>
          <w:sz w:val="22"/>
          <w:szCs w:val="22"/>
          <w:lang w:eastAsia="en-US"/>
        </w:rPr>
        <w:t xml:space="preserve">    </w:t>
      </w:r>
      <w:r w:rsidRPr="00F05214">
        <w:rPr>
          <w:rFonts w:eastAsia="Calibri"/>
          <w:sz w:val="22"/>
          <w:szCs w:val="22"/>
          <w:lang w:eastAsia="en-US"/>
        </w:rPr>
        <w:t xml:space="preserve">от 01.11.2022 № 277 «Об утверждении перечня и кодов целевых статей расходов бюджетной классификации МОГО «Ухта» на 2023 год и плановый период 2024 и 2025 годов» в части </w:t>
      </w:r>
      <w:r w:rsidR="00684C3E">
        <w:rPr>
          <w:rFonts w:eastAsia="Calibri"/>
          <w:sz w:val="22"/>
          <w:szCs w:val="22"/>
          <w:lang w:eastAsia="en-US"/>
        </w:rPr>
        <w:t xml:space="preserve">                 </w:t>
      </w:r>
      <w:r w:rsidRPr="00F05214">
        <w:rPr>
          <w:rFonts w:eastAsia="Calibri"/>
          <w:sz w:val="22"/>
          <w:szCs w:val="22"/>
          <w:lang w:eastAsia="en-US"/>
        </w:rPr>
        <w:t>не соблюдения порядка применения бюджетной классификации Российской Федерации, выразившееся в применении неверного кода целевой статьи расходов в Разделе 1 «Итоговые показатели бюджетной сметы» первоначальной бюджетной сметы, утвержденной распоряжением администрации МОГО «Ухта» от 30.12.2022 № 261-р;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нарушения п. 7 раздела 2 и п. 2 раздела 4 Порядка составления и ведения бюджетных смет органов местного самоуправления, отраслевых (функциональных) органов администрации МОГО </w:t>
      </w:r>
      <w:r w:rsidRPr="00F05214">
        <w:rPr>
          <w:rFonts w:eastAsia="Calibri"/>
          <w:sz w:val="22"/>
          <w:szCs w:val="22"/>
          <w:lang w:eastAsia="en-US"/>
        </w:rPr>
        <w:lastRenderedPageBreak/>
        <w:t xml:space="preserve">«Ухта» и казенных учреждений МОГО «Ухта», утвержденного постановлением администрации МОГО «Ухта» от 01.10.2018 № 2106, выразившиеся в несоответствии формы бюджетной сметы </w:t>
      </w:r>
      <w:r w:rsidR="00684C3E">
        <w:rPr>
          <w:rFonts w:eastAsia="Calibri"/>
          <w:sz w:val="22"/>
          <w:szCs w:val="22"/>
          <w:lang w:eastAsia="en-US"/>
        </w:rPr>
        <w:t xml:space="preserve">        </w:t>
      </w:r>
      <w:r w:rsidRPr="00F05214">
        <w:rPr>
          <w:rFonts w:eastAsia="Calibri"/>
          <w:sz w:val="22"/>
          <w:szCs w:val="22"/>
          <w:lang w:eastAsia="en-US"/>
        </w:rPr>
        <w:t>и изменений показателей смет (не содержат подпись руководителя учреждения (уполномоченного лица)) рекомендуемым образцам, приведенным в приложении № 1, 2 к Общим требованиям;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нарушения статьи 221 Бюджетного кодекса Российской Федерации, п. 2 раздела 3и п. 6 раздела 4 Порядка составления и ведения бюджетных смет, выразившиеся в несвоевременном внесении изменений в бюджетную смету Управления (срок просрочки составил от 1 до 50 рабочих дней)</w:t>
      </w:r>
      <w:r>
        <w:rPr>
          <w:rFonts w:eastAsia="Calibri"/>
          <w:sz w:val="22"/>
          <w:szCs w:val="22"/>
          <w:lang w:eastAsia="en-US"/>
        </w:rPr>
        <w:t>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Контрольно-счетная палата муниципального округа «Ухта» отмечает, что п.2 ст. 15.15.7 Кодекса об административных правонарушениях Российской Федерации установлена административная ответственность за нарушение казенным учреждением порядка составления, утверждения и ведения бюджетных смет, влекущая наложение административного штрафа </w:t>
      </w:r>
      <w:r w:rsidR="00684C3E">
        <w:rPr>
          <w:rFonts w:eastAsia="Calibri"/>
          <w:sz w:val="22"/>
          <w:szCs w:val="22"/>
          <w:lang w:eastAsia="en-US"/>
        </w:rPr>
        <w:t xml:space="preserve">               </w:t>
      </w:r>
      <w:r w:rsidRPr="00F05214">
        <w:rPr>
          <w:rFonts w:eastAsia="Calibri"/>
          <w:sz w:val="22"/>
          <w:szCs w:val="22"/>
          <w:lang w:eastAsia="en-US"/>
        </w:rPr>
        <w:t>на должностных лиц в размере от десяти тысяч до тридцати тысяч рублей.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На момент совершения вышеназванного нарушения, имеющего признаки административного правонарушения, обязанности по составлению бюджетной сметы Учреждения были возложены </w:t>
      </w:r>
      <w:r w:rsidR="00684C3E">
        <w:rPr>
          <w:rFonts w:eastAsia="Calibri"/>
          <w:sz w:val="22"/>
          <w:szCs w:val="22"/>
          <w:lang w:eastAsia="en-US"/>
        </w:rPr>
        <w:t xml:space="preserve">       </w:t>
      </w:r>
      <w:r w:rsidRPr="00F05214">
        <w:rPr>
          <w:rFonts w:eastAsia="Calibri"/>
          <w:sz w:val="22"/>
          <w:szCs w:val="22"/>
          <w:lang w:eastAsia="en-US"/>
        </w:rPr>
        <w:t xml:space="preserve">на заведующего отделом по финансовой работе и бухгалтерскому учету МУ «Управление по дела ГО и ЧС» администрации МОГО «Ухта». 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6. В проверяемом периоде исполнение бюджетной сметы Управления составило 97,6 % (или 42 311,9 тыс. рублей) от утвержденных бюджетных назначений в сумме 43 342,3 тыс. рублей, в том числе исполнение бюджетной сметы в части реализации: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МП «Безопасность жизнедеятельности населения» - 98,0 % (или 38 119,3 тыс. рублей) </w:t>
      </w:r>
      <w:r w:rsidR="00684C3E">
        <w:rPr>
          <w:rFonts w:eastAsia="Calibri"/>
          <w:sz w:val="22"/>
          <w:szCs w:val="22"/>
          <w:lang w:eastAsia="en-US"/>
        </w:rPr>
        <w:t xml:space="preserve">          </w:t>
      </w:r>
      <w:r w:rsidRPr="00F05214">
        <w:rPr>
          <w:rFonts w:eastAsia="Calibri"/>
          <w:sz w:val="22"/>
          <w:szCs w:val="22"/>
          <w:lang w:eastAsia="en-US"/>
        </w:rPr>
        <w:t>от утвержденных бюджетных назначений в сумме 38 886,9 тыс. рублей;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МП «Профилактика правонарушений» - 94,1 % (или 4 192,6 тыс. рублей) от утвержденных бюджетных назначений в сумме 4 455,4 тыс. рублей.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7. В результате определения способов (форм) осуществления закупок установлено следующее: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проверкой наличия и порядка формирования и назначения контрактного управляющего, комиссии по осуществлению совместного электронного аукциона, комиссии по осуществлению закупок нарушений 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проверкой соблюдения Управлением сроков утверждения и размещения Планов-графиков закупок товаров, работ и услуг установлены нарушения статьи 16 Федерального закона от 05.04.2013 № 44-ФЗ) и пункта 12 Постановления Правительства РФ от 30.09.2019 № 1279 «О планах-графиках закупок и о признании утратившими силу отдельных решений Правительства Российской Федерации» (далее - Положение № 1279), выразившиеся в несоответствии объемов финансового обеспечения Планов-графиков доведенному до заказчика объему лимитов денежных обязательств</w:t>
      </w:r>
      <w:r w:rsidR="001131B2">
        <w:rPr>
          <w:rFonts w:eastAsia="Calibri"/>
          <w:sz w:val="22"/>
          <w:szCs w:val="22"/>
          <w:lang w:eastAsia="en-US"/>
        </w:rPr>
        <w:t>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проверкой соблюдения Управлением требований статьи 73 Бюджетного кодекса Российской Федерации установлены нарушения в части ведения и составления реестров закупок, осуществленных без заключения муниципальных контрактов, выразившиеся в не указании сведений о наименовании закупаемых товаров, работ и услуг, наименовании и местонахождении поставщиков, подрядчиков и исполнителей услуг, дате закупки;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Управлением осуществлено закупок на общую сумму 8 898,0 тыс. рублей</w:t>
      </w:r>
      <w:r w:rsidR="00684C3E">
        <w:rPr>
          <w:rFonts w:eastAsia="Calibri"/>
          <w:sz w:val="22"/>
          <w:szCs w:val="22"/>
          <w:lang w:eastAsia="en-US"/>
        </w:rPr>
        <w:t>,</w:t>
      </w:r>
      <w:r w:rsidRPr="00F05214">
        <w:rPr>
          <w:rFonts w:eastAsia="Calibri"/>
          <w:sz w:val="22"/>
          <w:szCs w:val="22"/>
          <w:lang w:eastAsia="en-US"/>
        </w:rPr>
        <w:t xml:space="preserve"> исполнение </w:t>
      </w:r>
      <w:r w:rsidR="00684C3E">
        <w:rPr>
          <w:rFonts w:eastAsia="Calibri"/>
          <w:sz w:val="22"/>
          <w:szCs w:val="22"/>
          <w:lang w:eastAsia="en-US"/>
        </w:rPr>
        <w:t xml:space="preserve">       </w:t>
      </w:r>
      <w:r w:rsidRPr="00F05214">
        <w:rPr>
          <w:rFonts w:eastAsia="Calibri"/>
          <w:sz w:val="22"/>
          <w:szCs w:val="22"/>
          <w:lang w:eastAsia="en-US"/>
        </w:rPr>
        <w:t>по которым составило 8 465,8 тыс. рублей или 95,1 % (в т. ч.: по 110 муниципальным контрактам (договорам), заключенным в 2023 году в сумме 8 159,6 тыс. рублей</w:t>
      </w:r>
      <w:r w:rsidR="00684C3E">
        <w:rPr>
          <w:rFonts w:eastAsia="Calibri"/>
          <w:sz w:val="22"/>
          <w:szCs w:val="22"/>
          <w:lang w:eastAsia="en-US"/>
        </w:rPr>
        <w:t>,</w:t>
      </w:r>
      <w:r w:rsidRPr="00F05214">
        <w:rPr>
          <w:rFonts w:eastAsia="Calibri"/>
          <w:sz w:val="22"/>
          <w:szCs w:val="22"/>
          <w:lang w:eastAsia="en-US"/>
        </w:rPr>
        <w:t xml:space="preserve"> исполнение составило в объеме 7 727,4 тыс. рублей или 94,7%; по договорам, заключенным в 2022 году со сроком  их действия </w:t>
      </w:r>
      <w:r w:rsidR="00684C3E">
        <w:rPr>
          <w:rFonts w:eastAsia="Calibri"/>
          <w:sz w:val="22"/>
          <w:szCs w:val="22"/>
          <w:lang w:eastAsia="en-US"/>
        </w:rPr>
        <w:t xml:space="preserve">         </w:t>
      </w:r>
      <w:r w:rsidRPr="00F05214">
        <w:rPr>
          <w:rFonts w:eastAsia="Calibri"/>
          <w:sz w:val="22"/>
          <w:szCs w:val="22"/>
          <w:lang w:eastAsia="en-US"/>
        </w:rPr>
        <w:t>в проверяемом периоде исполнение сложилось в сумме 738,4 тыс. рублей).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8. Оценкой соблюдения действующего законодательства Российской Федерации при заключении и исполнении муниципальных контрактов (договоров) установлено следующее: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при проведении закупки на поставку подвесного лодочного мотора для обоснования НМЦК был применен метод сопоставления рыночных цен, использовалась информации о ценах товаров, работ, услуг, поступившая от аффилированных лиц (организаций, имеющих в составе учредителей одних и тех же лиц). Указанный недостаток при формальном соблюдении требований, установленных статьей 22 Закона № 44-ФЗ, создает риск завышения НМЦК и неэффективного расходования бюджетных средств.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выборочной проверкой трех извещений о проведении электронного</w:t>
      </w:r>
      <w:r w:rsidR="00DE4031">
        <w:rPr>
          <w:rFonts w:eastAsia="Calibri"/>
          <w:sz w:val="22"/>
          <w:szCs w:val="22"/>
          <w:lang w:eastAsia="en-US"/>
        </w:rPr>
        <w:t xml:space="preserve"> аукциона</w:t>
      </w:r>
      <w:r w:rsidRPr="00F05214">
        <w:rPr>
          <w:rFonts w:eastAsia="Calibri"/>
          <w:sz w:val="22"/>
          <w:szCs w:val="22"/>
          <w:lang w:eastAsia="en-US"/>
        </w:rPr>
        <w:t xml:space="preserve"> нарушений </w:t>
      </w:r>
      <w:r w:rsidR="00684C3E">
        <w:rPr>
          <w:rFonts w:eastAsia="Calibri"/>
          <w:sz w:val="22"/>
          <w:szCs w:val="22"/>
          <w:lang w:eastAsia="en-US"/>
        </w:rPr>
        <w:t xml:space="preserve">                    </w:t>
      </w:r>
      <w:r w:rsidRPr="00F05214">
        <w:rPr>
          <w:rFonts w:eastAsia="Calibri"/>
          <w:sz w:val="22"/>
          <w:szCs w:val="22"/>
          <w:lang w:eastAsia="en-US"/>
        </w:rPr>
        <w:t>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выборочной проверкой соблюдения действующего законодательства Российской Федерации при исполнении 3 муниципальных контрактов (договоров) нарушений </w:t>
      </w:r>
      <w:bookmarkStart w:id="2" w:name="_GoBack"/>
      <w:bookmarkEnd w:id="2"/>
      <w:r w:rsidRPr="00F05214">
        <w:rPr>
          <w:rFonts w:eastAsia="Calibri"/>
          <w:sz w:val="22"/>
          <w:szCs w:val="22"/>
          <w:lang w:eastAsia="en-US"/>
        </w:rPr>
        <w:t>не установлено.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9. В ходе анализа соблюдения Управлением действующего законодательства в части регулирования оплаты труда работников нарушений не установлено.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10.</w:t>
      </w:r>
      <w:r w:rsidR="001D3BB1">
        <w:rPr>
          <w:rFonts w:eastAsia="Calibri"/>
          <w:sz w:val="22"/>
          <w:szCs w:val="22"/>
          <w:lang w:eastAsia="en-US"/>
        </w:rPr>
        <w:t xml:space="preserve"> </w:t>
      </w:r>
      <w:r w:rsidRPr="00F05214">
        <w:rPr>
          <w:rFonts w:eastAsia="Calibri"/>
          <w:sz w:val="22"/>
          <w:szCs w:val="22"/>
          <w:lang w:eastAsia="en-US"/>
        </w:rPr>
        <w:t xml:space="preserve">Выборочной проверкой правильности начисления и выплаты заработной платы </w:t>
      </w:r>
      <w:r w:rsidRPr="00F05214">
        <w:rPr>
          <w:rFonts w:eastAsia="Calibri"/>
          <w:sz w:val="22"/>
          <w:szCs w:val="22"/>
          <w:lang w:eastAsia="en-US"/>
        </w:rPr>
        <w:lastRenderedPageBreak/>
        <w:t>работникам Управления установлено следующее: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нарушение требований Приложения № 5 к Приказу № 52н установлен факт отсутствия </w:t>
      </w:r>
      <w:r w:rsidR="00DE4031">
        <w:rPr>
          <w:rFonts w:eastAsia="Calibri"/>
          <w:sz w:val="22"/>
          <w:szCs w:val="22"/>
          <w:lang w:eastAsia="en-US"/>
        </w:rPr>
        <w:t xml:space="preserve">        </w:t>
      </w:r>
      <w:r w:rsidRPr="00F05214">
        <w:rPr>
          <w:rFonts w:eastAsia="Calibri"/>
          <w:sz w:val="22"/>
          <w:szCs w:val="22"/>
          <w:lang w:eastAsia="en-US"/>
        </w:rPr>
        <w:t xml:space="preserve">в проверяемом периоде в Журнале операций № 6 расчетов по заработной плате, денежному довольствию и стипендиям Расчетных ведомостей (ф. 0504402) (Расчетные ведомости (ф. 0504402) </w:t>
      </w:r>
      <w:r w:rsidR="00DE4031">
        <w:rPr>
          <w:rFonts w:eastAsia="Calibri"/>
          <w:sz w:val="22"/>
          <w:szCs w:val="22"/>
          <w:lang w:eastAsia="en-US"/>
        </w:rPr>
        <w:t xml:space="preserve"> </w:t>
      </w:r>
      <w:r w:rsidRPr="00F05214">
        <w:rPr>
          <w:rFonts w:eastAsia="Calibri"/>
          <w:sz w:val="22"/>
          <w:szCs w:val="22"/>
          <w:lang w:eastAsia="en-US"/>
        </w:rPr>
        <w:t xml:space="preserve">за 2023 год были сформированы, распечатаны, подписаны действующими должностными лицами </w:t>
      </w:r>
      <w:r w:rsidR="00DE4031">
        <w:rPr>
          <w:rFonts w:eastAsia="Calibri"/>
          <w:sz w:val="22"/>
          <w:szCs w:val="22"/>
          <w:lang w:eastAsia="en-US"/>
        </w:rPr>
        <w:t xml:space="preserve">     </w:t>
      </w:r>
      <w:r w:rsidRPr="00F05214">
        <w:rPr>
          <w:rFonts w:eastAsia="Calibri"/>
          <w:sz w:val="22"/>
          <w:szCs w:val="22"/>
          <w:lang w:eastAsia="en-US"/>
        </w:rPr>
        <w:t>и представлены в период проверки (информация Управления от 24.10.2024 № 01-11-1071);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выборочной проверкой карточек-справок за 2023 год установлены нарушения раздела 1 Методических указаний</w:t>
      </w:r>
      <w:r w:rsidR="001D3BB1">
        <w:rPr>
          <w:rFonts w:eastAsia="Calibri"/>
          <w:sz w:val="22"/>
          <w:szCs w:val="22"/>
          <w:lang w:eastAsia="en-US"/>
        </w:rPr>
        <w:t xml:space="preserve"> </w:t>
      </w:r>
      <w:r w:rsidRPr="00F05214">
        <w:rPr>
          <w:rFonts w:eastAsia="Calibri"/>
          <w:sz w:val="22"/>
          <w:szCs w:val="22"/>
          <w:lang w:eastAsia="en-US"/>
        </w:rPr>
        <w:t>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(далее - Методические указания), утвержденных приказом Минфина России от 30.03.2015 № 52н, а также пояснений внутри самой формы при заполнении карточек-справок;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нарушение п.4 Приложения № 2 к Постановлению администрации МОГО «Ухта» от 10 января 2022 г. № 06 «Об оплате труда работников некоторых муниципальных учреждений МОГО «Ухта», выразившееся в не округлении до целого рубля в сторону увеличения должностных окладов руководителей и специалистов Учреждения с учетом размеров повышений, образующих новые размеры должностных окладов в период с января по август 2023 года;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нарушение п. 16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 «Об особенностях порядка исчисления средней заработной платы», выразившееся в неповышении среднего заработка работников при повышении должностных окладов (окладов) в МУ «Управление по делам ГО и ЧС» с 01.11.2023 года на 5,5;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выборочной проверкой правильности начисления заработной платы установлены ошибки, связанные с недоплатой заработной платы (по расчетам среднего заработка) сотрудникам Управления в общей сумме 10,4 тыс. рублей (в период проведения проверки Учреждением приняты меры по доначислению причитающейся суммы по выплатам заработной платы сотрудникам Управления).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11 Оценкой организации и состояния бюджетного учета, формирования и достоверности бюджетной отчетности установлено следующее: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проверкой Учетной политики Управления установлено отсутствие в рабочем плане счетов бюджетного учета (приложение № 1) счетов 030314000 «Расчеты по единому налоговому платежу» </w:t>
      </w:r>
      <w:r w:rsidR="00DE4031">
        <w:rPr>
          <w:rFonts w:eastAsia="Calibri"/>
          <w:sz w:val="22"/>
          <w:szCs w:val="22"/>
          <w:lang w:eastAsia="en-US"/>
        </w:rPr>
        <w:t xml:space="preserve">  </w:t>
      </w:r>
      <w:r w:rsidRPr="00F05214">
        <w:rPr>
          <w:rFonts w:eastAsia="Calibri"/>
          <w:sz w:val="22"/>
          <w:szCs w:val="22"/>
          <w:lang w:eastAsia="en-US"/>
        </w:rPr>
        <w:t xml:space="preserve">и 030315000 «Расчеты по единому страховому тарифу», которые применяются при ведении бухгалтерского учета, что подтверждается представленными </w:t>
      </w:r>
      <w:r w:rsidR="00684C3E">
        <w:rPr>
          <w:rFonts w:eastAsia="Calibri"/>
          <w:sz w:val="22"/>
          <w:szCs w:val="22"/>
          <w:lang w:eastAsia="en-US"/>
        </w:rPr>
        <w:t>о</w:t>
      </w:r>
      <w:r w:rsidRPr="00F05214">
        <w:rPr>
          <w:rFonts w:eastAsia="Calibri"/>
          <w:sz w:val="22"/>
          <w:szCs w:val="22"/>
          <w:lang w:eastAsia="en-US"/>
        </w:rPr>
        <w:t xml:space="preserve">боротно-сальдовыми ведомостями </w:t>
      </w:r>
      <w:r w:rsidR="00DE4031">
        <w:rPr>
          <w:rFonts w:eastAsia="Calibri"/>
          <w:sz w:val="22"/>
          <w:szCs w:val="22"/>
          <w:lang w:eastAsia="en-US"/>
        </w:rPr>
        <w:t xml:space="preserve">    </w:t>
      </w:r>
      <w:r w:rsidRPr="00F05214">
        <w:rPr>
          <w:rFonts w:eastAsia="Calibri"/>
          <w:sz w:val="22"/>
          <w:szCs w:val="22"/>
          <w:lang w:eastAsia="en-US"/>
        </w:rPr>
        <w:t>по счету 303.14 и 303.15 и формой 0503169 «Сведения по дебиторской и кредиторской задолженности» за 2023 год, входящей в состав Годовой бюджетной отчетности Управления;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проверкой правильности отражения в регистрах бухгалтерского учета, которые установлены Учетной политикой Управления, данных проверенных и принятых к учету первичных (сводных) учетных документов по соответствующим счетам синтетического учета, нарушений 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выборочной проверкой правильности применения Управлением Единого плана счетов бухгалтерского учета на предмет их соответствия требованиям Инструкции № 157н и Приказа 162н, нарушений 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выборочной оценкой соблюдения Управлением части 1 статьи 10 Федерального закона </w:t>
      </w:r>
      <w:r w:rsidR="00DE4031">
        <w:rPr>
          <w:rFonts w:eastAsia="Calibri"/>
          <w:sz w:val="22"/>
          <w:szCs w:val="22"/>
          <w:lang w:eastAsia="en-US"/>
        </w:rPr>
        <w:t xml:space="preserve">      </w:t>
      </w:r>
      <w:r w:rsidRPr="00F05214">
        <w:rPr>
          <w:rFonts w:eastAsia="Calibri"/>
          <w:sz w:val="22"/>
          <w:szCs w:val="22"/>
          <w:lang w:eastAsia="en-US"/>
        </w:rPr>
        <w:t>от 06.12.2011 № 402-ФЗ, пункта 11 Инструкции № 157н, пунктов 18, 26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в части полноты, своевременности, достоверности отражения (регистрации) данных в регистрах бухгалтерского учета, содержащихся в первичных учетных документах, нарушений 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оценкой порядка формирования и достоверности бюджетной отчетности установлены нарушения п. 152, 158 Инструкции № 191н при формировании Пояснительной записки (ф. 0503160), выразившиеся: в формировании Пояснительной записки без указания разделов; в отсутствии </w:t>
      </w:r>
      <w:r w:rsidR="00DE4031">
        <w:rPr>
          <w:rFonts w:eastAsia="Calibri"/>
          <w:sz w:val="22"/>
          <w:szCs w:val="22"/>
          <w:lang w:eastAsia="en-US"/>
        </w:rPr>
        <w:t xml:space="preserve">             </w:t>
      </w:r>
      <w:r w:rsidRPr="00F05214">
        <w:rPr>
          <w:rFonts w:eastAsia="Calibri"/>
          <w:sz w:val="22"/>
          <w:szCs w:val="22"/>
          <w:lang w:eastAsia="en-US"/>
        </w:rPr>
        <w:t>в составе Сведений об организационной структуре субъекта бюджетной отчетности (Таблица № 11); Сведений о результатах деятельности субъекта бюджетной отчетности (Таблица № 12); Прочих вопросов деятельности субъекта бюджетной отчетности (Таблица № 16); в заполнении Таблицы № 6 при отсутствии расхождений по результатам инвентаризации, проведенной в целях подтверждения показателей годовой бюджетной отчетности</w:t>
      </w:r>
      <w:r w:rsidR="001131B2">
        <w:rPr>
          <w:rFonts w:eastAsia="Calibri"/>
          <w:sz w:val="22"/>
          <w:szCs w:val="22"/>
          <w:lang w:eastAsia="en-US"/>
        </w:rPr>
        <w:t>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нарушения требований п. 26, 27 Положения о бухгалтерском учете и отчетности в РФ, утвержденного Приказом Минфина РФ от 29.07.1998 № 34н и п. 1.5. Приложения № 12 Учетной политики Учреждения, выразившиеся в непроведении инвентаризации наличных денежных средств;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поверкой соблюдения Управлением лимита кассы в проверяемом периоде нарушений </w:t>
      </w:r>
      <w:r w:rsidR="00DE4031">
        <w:rPr>
          <w:rFonts w:eastAsia="Calibri"/>
          <w:sz w:val="22"/>
          <w:szCs w:val="22"/>
          <w:lang w:eastAsia="en-US"/>
        </w:rPr>
        <w:t xml:space="preserve">        </w:t>
      </w:r>
      <w:r w:rsidRPr="00F05214">
        <w:rPr>
          <w:rFonts w:eastAsia="Calibri"/>
          <w:sz w:val="22"/>
          <w:szCs w:val="22"/>
          <w:lang w:eastAsia="en-US"/>
        </w:rPr>
        <w:lastRenderedPageBreak/>
        <w:t>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проверкой соблюдения порядка заполнения расходных кассовых ордеров установлены факты неполного отражения сведений в строках, предусмотренных унифицированной формой № КО - 2, выразившиеся в систематическом не заполнении строки «Приложение», что является нарушением Постановления Госкомстата РФ от 18.08.1998 № 88 «Об утверждении унифицированных форм первичной учетной документации по учету кассовых операций, по учету результатов инвентаризации», пункта 6 Указаний № 3210-У, пунктов 167, 170 Инструкции № 157н, раздела 1 Перечня первичных учетных документов к Приказу № 52н</w:t>
      </w:r>
      <w:r w:rsidR="001131B2">
        <w:rPr>
          <w:rFonts w:eastAsia="Calibri"/>
          <w:sz w:val="22"/>
          <w:szCs w:val="22"/>
          <w:lang w:eastAsia="en-US"/>
        </w:rPr>
        <w:t>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проверкой достоверности и законности совершения Управлением банковских операций </w:t>
      </w:r>
      <w:r w:rsidR="00DE4031">
        <w:rPr>
          <w:rFonts w:eastAsia="Calibri"/>
          <w:sz w:val="22"/>
          <w:szCs w:val="22"/>
          <w:lang w:eastAsia="en-US"/>
        </w:rPr>
        <w:t xml:space="preserve">      </w:t>
      </w:r>
      <w:r w:rsidRPr="00F05214">
        <w:rPr>
          <w:rFonts w:eastAsia="Calibri"/>
          <w:sz w:val="22"/>
          <w:szCs w:val="22"/>
          <w:lang w:eastAsia="en-US"/>
        </w:rPr>
        <w:t>за проверяемый период нарушений 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проверкой соблюдения порядка расчетов с подотчетными лицами нарушений </w:t>
      </w:r>
      <w:r w:rsidR="00DE4031">
        <w:rPr>
          <w:rFonts w:eastAsia="Calibri"/>
          <w:sz w:val="22"/>
          <w:szCs w:val="22"/>
          <w:lang w:eastAsia="en-US"/>
        </w:rPr>
        <w:t xml:space="preserve">                       </w:t>
      </w:r>
      <w:r w:rsidRPr="00F05214">
        <w:rPr>
          <w:rFonts w:eastAsia="Calibri"/>
          <w:sz w:val="22"/>
          <w:szCs w:val="22"/>
          <w:lang w:eastAsia="en-US"/>
        </w:rPr>
        <w:t>не установлено.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12. Оценкой соблюдения порядка управления и распоряжения имуществом, закрепленным </w:t>
      </w:r>
      <w:r w:rsidR="00DE4031">
        <w:rPr>
          <w:rFonts w:eastAsia="Calibri"/>
          <w:sz w:val="22"/>
          <w:szCs w:val="22"/>
          <w:lang w:eastAsia="en-US"/>
        </w:rPr>
        <w:t xml:space="preserve">   </w:t>
      </w:r>
      <w:r w:rsidRPr="00F05214">
        <w:rPr>
          <w:rFonts w:eastAsia="Calibri"/>
          <w:sz w:val="22"/>
          <w:szCs w:val="22"/>
          <w:lang w:eastAsia="en-US"/>
        </w:rPr>
        <w:t>за Управлением, в проверяемом периоде установлено следующее: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при сопоставлении данных реестров имущества с данными бухгалтерского учета Управления (оборотно-сальдовой ведомостью по счету 1.101.00.000 за 2023 год, предоставленной МУ «Управление по делам гражданской обороны и чрезвычайным ситуациям»), установлены расхождения данных о стоимости и количестве объектов: на 01.01.2023 в объеме 39 781,5 тыс. рублей и 33 объектам; на 01.01.2024 в объеме 19 333,8 тыс. рублей и 607 объектам</w:t>
      </w:r>
      <w:r w:rsidR="001131B2">
        <w:rPr>
          <w:rFonts w:eastAsia="Calibri"/>
          <w:sz w:val="22"/>
          <w:szCs w:val="22"/>
          <w:lang w:eastAsia="en-US"/>
        </w:rPr>
        <w:t>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Согласно информации Управления от 01.11.2024 № 01-11-1110, выявленные расхождения связаны несвоевременным направлением в КУМИ сведений для внесения изменений в карты учета муниципального имущества за 2022 и 2023 годы (п.5.11 Положения о Реестре муниципальной собственности муниципального образования городского округа «Ухта», утвержденного решением Решение Совета МО городского округа «Ухта» от 26.06.2007 № 45 установлен срок до 1 апреля). Актуальные данные предоставлены в сентябре 2024 года по состоянию на 01.01.2024 (исх. от 13.09.2024 № 02-02-929). На момент проверки Управлением проводится работа по внесению изменений в реестр муниципального имущества, дополнительно предоставляются сведения </w:t>
      </w:r>
      <w:r w:rsidR="00DE4031">
        <w:rPr>
          <w:rFonts w:eastAsia="Calibri"/>
          <w:sz w:val="22"/>
          <w:szCs w:val="22"/>
          <w:lang w:eastAsia="en-US"/>
        </w:rPr>
        <w:t xml:space="preserve">                </w:t>
      </w:r>
      <w:r w:rsidRPr="00F05214">
        <w:rPr>
          <w:rFonts w:eastAsia="Calibri"/>
          <w:sz w:val="22"/>
          <w:szCs w:val="22"/>
          <w:lang w:eastAsia="en-US"/>
        </w:rPr>
        <w:t xml:space="preserve">в соответствии с запросом информации КУМИ от 15.10.2024 № 02/10885. 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оценкой муниципальных нормативно-правовых актов, явившихся основанием для передачи недвижимого имущества МУ «Управление ГО и ЧС» администрации МОГО «Ухта» на праве оперативного управления, нарушений законодательно установленного порядка не выявлено;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нарушение требований Приказа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государственными (муниципальными) учреждениями и Методических указаний по их применению» имеют место замечания по ведению инвентарных карточек по учету нефинансовых активов, выразившиеся в не заполнении отдельных граф (сведения об объекте; краткая индивидуальная характеристика объекта: наименование признаков, характеризующих объект);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проверкой организации инвентаризации основных средств установлены нарушения требований статьи 11 Закона № 402-ФЗ «О бухгалтерском учете», Приложения № 12 к Учетной политики Управления, выразившиеся в отсутствии акта о результатах инвентаризации (ф. 0510463), ведомости расхождений по результатам инвентаризации (ф. 0504092);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проверкой соблюдения законодательно установленного порядка государственной регистрации транспортного средства, состоящего на балансе Управления, нарушений 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проверкой соблюдения Управлением законодательно установленного порядка государственной регистрации в отношении предоставленного собственником земельного участка </w:t>
      </w:r>
      <w:r w:rsidR="00DE4031">
        <w:rPr>
          <w:rFonts w:eastAsia="Calibri"/>
          <w:sz w:val="22"/>
          <w:szCs w:val="22"/>
          <w:lang w:eastAsia="en-US"/>
        </w:rPr>
        <w:t xml:space="preserve">      </w:t>
      </w:r>
      <w:r w:rsidRPr="00F05214">
        <w:rPr>
          <w:rFonts w:eastAsia="Calibri"/>
          <w:sz w:val="22"/>
          <w:szCs w:val="22"/>
          <w:lang w:eastAsia="en-US"/>
        </w:rPr>
        <w:t>в постоянное (бессрочное) пользование нарушений 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оценкой фактически применяемого порядка распоряжения объектами муниципального имущества, закрепленного за МУ «Управление ГО и ЧС» на праве оперативного управления, </w:t>
      </w:r>
      <w:r w:rsidR="00DE4031">
        <w:rPr>
          <w:rFonts w:eastAsia="Calibri"/>
          <w:sz w:val="22"/>
          <w:szCs w:val="22"/>
          <w:lang w:eastAsia="en-US"/>
        </w:rPr>
        <w:t xml:space="preserve">           </w:t>
      </w:r>
      <w:r w:rsidRPr="00F05214">
        <w:rPr>
          <w:rFonts w:eastAsia="Calibri"/>
          <w:sz w:val="22"/>
          <w:szCs w:val="22"/>
          <w:lang w:eastAsia="en-US"/>
        </w:rPr>
        <w:t>на предмет соответствия законодательно установленному порядку распоряжения муниципальным имуществом нарушений не установлено.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13. По результатам проведенной оценки эффективности реализации Программ, представленной в Годовых отчетах о ходе реализации и оценке эффективности Программ, размещенных на официальном сайте МУ «Управление ГО и ЧС» в сети «Интернет» установлено 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МП «Безопасность жизнедеятельности населения» признана «Умеренно эффективной»</w:t>
      </w:r>
      <w:r w:rsidR="00DE4031">
        <w:rPr>
          <w:rFonts w:eastAsia="Calibri"/>
          <w:sz w:val="22"/>
          <w:szCs w:val="22"/>
          <w:lang w:eastAsia="en-US"/>
        </w:rPr>
        <w:t xml:space="preserve">        </w:t>
      </w:r>
      <w:r w:rsidRPr="00F05214">
        <w:rPr>
          <w:rFonts w:eastAsia="Calibri"/>
          <w:sz w:val="22"/>
          <w:szCs w:val="22"/>
          <w:lang w:eastAsia="en-US"/>
        </w:rPr>
        <w:t xml:space="preserve"> с итоговой оценкой 84,50%;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МП «Профилактика правонарушений» признана «Эффективной» с итоговой оценкой 76,0%. Данное количество баллов качественной оценки не соответствует шкале оценок, согласно которой количественное значение итоговой рейтинговой оценки эффективности муниципальной программы переводится в качественную оценку - «Адекватна» (диапазон баллов 65 - 79,99 согласно таблице 2 </w:t>
      </w:r>
      <w:r w:rsidR="00DE4031">
        <w:rPr>
          <w:rFonts w:eastAsia="Calibri"/>
          <w:sz w:val="22"/>
          <w:szCs w:val="22"/>
          <w:lang w:eastAsia="en-US"/>
        </w:rPr>
        <w:t xml:space="preserve">    </w:t>
      </w:r>
      <w:r w:rsidRPr="00F05214">
        <w:rPr>
          <w:rFonts w:eastAsia="Calibri"/>
          <w:sz w:val="22"/>
          <w:szCs w:val="22"/>
          <w:lang w:eastAsia="en-US"/>
        </w:rPr>
        <w:lastRenderedPageBreak/>
        <w:t>к Методике оценки эффективности реализации муниципальной программы, утвержденной Постановлением администрации МОГО «Ухта»  от 04.08.2020 № 1961 «Об утверждении методических указаний по разработке и реализации муниципальных программ»).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14. Оценкой результативности расходования Управлением средств бюджета установлено следующее: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принятие денежных обязательств и исполнение по ним в проверяемом периоде производилось в соответствии с доведенными лимитами бюджетных ассигнований, нецелевого </w:t>
      </w:r>
      <w:r w:rsidR="00DE4031">
        <w:rPr>
          <w:rFonts w:eastAsia="Calibri"/>
          <w:sz w:val="22"/>
          <w:szCs w:val="22"/>
          <w:lang w:eastAsia="en-US"/>
        </w:rPr>
        <w:t xml:space="preserve">         </w:t>
      </w:r>
      <w:r w:rsidRPr="00F05214">
        <w:rPr>
          <w:rFonts w:eastAsia="Calibri"/>
          <w:sz w:val="22"/>
          <w:szCs w:val="22"/>
          <w:lang w:eastAsia="en-US"/>
        </w:rPr>
        <w:t>и неправомерного расходования средств бюджета проверкой не установлено;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закупки в проверяемом периоде осуществлялись в соответствии с Федеральным законом </w:t>
      </w:r>
      <w:r w:rsidR="00DE4031">
        <w:rPr>
          <w:rFonts w:eastAsia="Calibri"/>
          <w:sz w:val="22"/>
          <w:szCs w:val="22"/>
          <w:lang w:eastAsia="en-US"/>
        </w:rPr>
        <w:t xml:space="preserve">   </w:t>
      </w:r>
      <w:r w:rsidRPr="00F05214">
        <w:rPr>
          <w:rFonts w:eastAsia="Calibri"/>
          <w:sz w:val="22"/>
          <w:szCs w:val="22"/>
          <w:lang w:eastAsia="en-US"/>
        </w:rPr>
        <w:t>от 05.04.2013 № 44-ФЗ с применением как конкурентного, так и неконкурентного способов: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по результатам заключения муниципальных контрактов с применением конкурентных процедур в 2023 году общая цена закупок снизилась на 855,9 тыс. рублей или на 18,0 % (с 5 618,9 тыс. рублей до 4 763,0 тыс. рублей);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доля закупок с применением конкурентного способа составляет 58,3 % (4 763,0тыс. рублей) от общей доли закупок;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доля закупок с применением неконкурентного способа определения поставщиков (подрядчиков, исполнителей) в форме осуществления закупок у единственного поставщика (подрядчика, исполнителя) на основании пункта 4 части 1 статьи 93 Федерального закона                                              от 05.04.2013 № 44-ФЗ составляет 20,9 % или 1 702,3 тыс. рублей; 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 - доля закупок с применением неконкурентного способа определения поставщиков (подрядчиков, исполнителей) в форме осуществления закупок у единственного поставщика (подрядчика, исполнителя) на основании пунктов 1, 8, 29 части 1 статьи 93 Федерального закона от 05.04.2013 № 44-ФЗ составляет 20,8 % (1 694,3 тыс. рублей). 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15. Оценкой эффективности расходования Управлением бюджетных средств установлено нарушение статьи 34 Бюджетного кодекса Российской Федерации, которое привело </w:t>
      </w:r>
      <w:r w:rsidR="00DE4031"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F05214">
        <w:rPr>
          <w:rFonts w:eastAsia="Calibri"/>
          <w:sz w:val="22"/>
          <w:szCs w:val="22"/>
          <w:lang w:eastAsia="en-US"/>
        </w:rPr>
        <w:t>к неэффективному использованию бюджетных средств в сумме 124,3 тыс. рублей (средств на оплату командировочных расходов) в связи с недостижение</w:t>
      </w:r>
      <w:r w:rsidR="00DE4031">
        <w:rPr>
          <w:rFonts w:eastAsia="Calibri"/>
          <w:sz w:val="22"/>
          <w:szCs w:val="22"/>
          <w:lang w:eastAsia="en-US"/>
        </w:rPr>
        <w:t>м</w:t>
      </w:r>
      <w:r w:rsidRPr="00F05214">
        <w:rPr>
          <w:rFonts w:eastAsia="Calibri"/>
          <w:sz w:val="22"/>
          <w:szCs w:val="22"/>
          <w:lang w:eastAsia="en-US"/>
        </w:rPr>
        <w:t xml:space="preserve"> результата, установленного при предоставлении бюджетных средств (повышения квалификации должностных лиц штаба территориальной обороны муниципального образования в связи с прекращением (расторжением) трудового договора с работником, прошедшим обучение).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16. Проверкой Порядка материального стимулирования граждан, участвующих в охране общественного порядка и являющихся членами народной дружины на территории МОГО «Ухта»</w:t>
      </w:r>
      <w:r w:rsidRPr="00F05214">
        <w:rPr>
          <w:sz w:val="22"/>
          <w:szCs w:val="22"/>
        </w:rPr>
        <w:t xml:space="preserve">, </w:t>
      </w:r>
      <w:r w:rsidRPr="00F05214">
        <w:rPr>
          <w:rFonts w:eastAsia="Calibri"/>
          <w:sz w:val="22"/>
          <w:szCs w:val="22"/>
          <w:lang w:eastAsia="en-US"/>
        </w:rPr>
        <w:t>утвержденного постановлениями администрации МОГО «Ухта» от 08.11.2016 № 3006 и от 02.05.2023 № 1036 установлено следующее: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материальное стимулирование граждан, участвующих в охране общественного порядка, являющихся членами народной дружины на территории МОГО «Ухта», осуществляется в виде денежного поощрения; 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 xml:space="preserve">- табеля учета рабочего времени граждан, участвующих в охране общественного порядка, являющихся членами народной дружины на территории МОГО «Ухта», не содержат дат согласования с начальником ОМВД России по г. Ухте и начальником </w:t>
      </w:r>
      <w:bookmarkStart w:id="3" w:name="_Hlk181981610"/>
      <w:r w:rsidRPr="00F05214">
        <w:rPr>
          <w:rFonts w:eastAsia="Calibri"/>
          <w:sz w:val="22"/>
          <w:szCs w:val="22"/>
          <w:lang w:eastAsia="en-US"/>
        </w:rPr>
        <w:t>МУ «Управление по делам ГО и ЧС»</w:t>
      </w:r>
      <w:bookmarkEnd w:id="3"/>
      <w:r w:rsidRPr="00F05214">
        <w:rPr>
          <w:rFonts w:eastAsia="Calibri"/>
          <w:sz w:val="22"/>
          <w:szCs w:val="22"/>
          <w:lang w:eastAsia="en-US"/>
        </w:rPr>
        <w:t xml:space="preserve"> администрации МОГО «Ухта», что не позволяет проверить сроки произведения расчета денежного поощрения и подготовки приказа начальника Управления о денежном поощрении </w:t>
      </w:r>
      <w:r w:rsidR="00DE4031">
        <w:rPr>
          <w:rFonts w:eastAsia="Calibri"/>
          <w:sz w:val="22"/>
          <w:szCs w:val="22"/>
          <w:lang w:eastAsia="en-US"/>
        </w:rPr>
        <w:t xml:space="preserve">           </w:t>
      </w:r>
      <w:r w:rsidRPr="00F05214">
        <w:rPr>
          <w:rFonts w:eastAsia="Calibri"/>
          <w:sz w:val="22"/>
          <w:szCs w:val="22"/>
          <w:lang w:eastAsia="en-US"/>
        </w:rPr>
        <w:t>за расчетный месяц;</w:t>
      </w:r>
    </w:p>
    <w:p w:rsidR="00F05214" w:rsidRPr="00F05214" w:rsidRDefault="00F05214" w:rsidP="00F05214">
      <w:pPr>
        <w:pStyle w:val="21"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F05214">
        <w:rPr>
          <w:rFonts w:eastAsia="Calibri"/>
          <w:sz w:val="22"/>
          <w:szCs w:val="22"/>
          <w:lang w:eastAsia="en-US"/>
        </w:rPr>
        <w:t>- при определении размера денежного поощрения граждан, участвующих в охране общественного порядка, являющихся членами народной дружины на территории МОГО «Ухта», нарушений не установлено.</w:t>
      </w:r>
    </w:p>
    <w:p w:rsidR="00C35823" w:rsidRDefault="00C35823" w:rsidP="00C35823">
      <w:pPr>
        <w:pStyle w:val="Default"/>
        <w:ind w:firstLine="709"/>
        <w:jc w:val="both"/>
        <w:rPr>
          <w:sz w:val="22"/>
          <w:szCs w:val="22"/>
        </w:rPr>
      </w:pPr>
      <w:r w:rsidRPr="00C35823">
        <w:rPr>
          <w:sz w:val="22"/>
          <w:szCs w:val="22"/>
        </w:rPr>
        <w:t xml:space="preserve">По результатам контрольного мероприятия Контрольно-счетной палатой </w:t>
      </w:r>
      <w:bookmarkStart w:id="4" w:name="_Hlk173144218"/>
      <w:r>
        <w:rPr>
          <w:sz w:val="22"/>
          <w:szCs w:val="22"/>
        </w:rPr>
        <w:t>муниципального округа</w:t>
      </w:r>
      <w:r w:rsidRPr="00C35823">
        <w:rPr>
          <w:sz w:val="22"/>
          <w:szCs w:val="22"/>
        </w:rPr>
        <w:t xml:space="preserve"> «Ухта» </w:t>
      </w:r>
      <w:r>
        <w:rPr>
          <w:sz w:val="22"/>
          <w:szCs w:val="22"/>
        </w:rPr>
        <w:t>Республики Коми</w:t>
      </w:r>
      <w:bookmarkEnd w:id="4"/>
      <w:r w:rsidR="001D3BB1">
        <w:rPr>
          <w:sz w:val="22"/>
          <w:szCs w:val="22"/>
        </w:rPr>
        <w:t xml:space="preserve"> </w:t>
      </w:r>
      <w:r w:rsidRPr="00C35823">
        <w:rPr>
          <w:sz w:val="22"/>
          <w:szCs w:val="22"/>
        </w:rPr>
        <w:t>направлены:</w:t>
      </w:r>
    </w:p>
    <w:p w:rsidR="008C6915" w:rsidRPr="00C35823" w:rsidRDefault="008C6915" w:rsidP="00C3582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Акт по результатам контрольного мероприятия</w:t>
      </w:r>
      <w:r w:rsidR="001D3BB1">
        <w:rPr>
          <w:sz w:val="22"/>
          <w:szCs w:val="22"/>
        </w:rPr>
        <w:t xml:space="preserve"> </w:t>
      </w:r>
      <w:r w:rsidRPr="008C6915">
        <w:rPr>
          <w:sz w:val="22"/>
          <w:szCs w:val="22"/>
        </w:rPr>
        <w:t>в адрес</w:t>
      </w:r>
      <w:r w:rsidR="001D3BB1">
        <w:rPr>
          <w:sz w:val="22"/>
          <w:szCs w:val="22"/>
        </w:rPr>
        <w:t xml:space="preserve"> </w:t>
      </w:r>
      <w:r w:rsidR="00A166BE" w:rsidRPr="00A166BE">
        <w:rPr>
          <w:sz w:val="22"/>
          <w:szCs w:val="22"/>
        </w:rPr>
        <w:t>МУ «Управление по делам ГО и ЧС»</w:t>
      </w:r>
      <w:r w:rsidRPr="008C6915">
        <w:rPr>
          <w:sz w:val="22"/>
          <w:szCs w:val="22"/>
        </w:rPr>
        <w:t>;</w:t>
      </w:r>
    </w:p>
    <w:p w:rsidR="00C35823" w:rsidRPr="00C35823" w:rsidRDefault="00C35823" w:rsidP="00C35823">
      <w:pPr>
        <w:pStyle w:val="Default"/>
        <w:ind w:firstLine="709"/>
        <w:jc w:val="both"/>
        <w:rPr>
          <w:sz w:val="22"/>
          <w:szCs w:val="22"/>
        </w:rPr>
      </w:pPr>
      <w:r w:rsidRPr="00C35823">
        <w:rPr>
          <w:sz w:val="22"/>
          <w:szCs w:val="22"/>
        </w:rPr>
        <w:t xml:space="preserve">- Отчет о результатах контрольного мероприятия в </w:t>
      </w:r>
      <w:r w:rsidR="008C6915">
        <w:rPr>
          <w:sz w:val="22"/>
          <w:szCs w:val="22"/>
        </w:rPr>
        <w:t xml:space="preserve">адрес </w:t>
      </w:r>
      <w:r w:rsidRPr="00C35823">
        <w:rPr>
          <w:sz w:val="22"/>
          <w:szCs w:val="22"/>
        </w:rPr>
        <w:t>Совет</w:t>
      </w:r>
      <w:r w:rsidR="008C6915">
        <w:rPr>
          <w:sz w:val="22"/>
          <w:szCs w:val="22"/>
        </w:rPr>
        <w:t>а</w:t>
      </w:r>
      <w:r w:rsidRPr="00C35823">
        <w:rPr>
          <w:sz w:val="22"/>
          <w:szCs w:val="22"/>
        </w:rPr>
        <w:t xml:space="preserve"> муниципального округа «Ухта» Республики Коми;</w:t>
      </w:r>
    </w:p>
    <w:p w:rsidR="00C35823" w:rsidRPr="00C35823" w:rsidRDefault="00C35823" w:rsidP="00C35823">
      <w:pPr>
        <w:pStyle w:val="Default"/>
        <w:ind w:firstLine="709"/>
        <w:jc w:val="both"/>
        <w:rPr>
          <w:sz w:val="22"/>
          <w:szCs w:val="22"/>
        </w:rPr>
      </w:pPr>
      <w:r w:rsidRPr="00C35823">
        <w:rPr>
          <w:sz w:val="22"/>
          <w:szCs w:val="22"/>
        </w:rPr>
        <w:t>- Представление в адрес</w:t>
      </w:r>
      <w:r w:rsidR="001D3BB1">
        <w:rPr>
          <w:sz w:val="22"/>
          <w:szCs w:val="22"/>
        </w:rPr>
        <w:t xml:space="preserve"> </w:t>
      </w:r>
      <w:r w:rsidR="00A166BE" w:rsidRPr="00A166BE">
        <w:rPr>
          <w:sz w:val="22"/>
          <w:szCs w:val="22"/>
        </w:rPr>
        <w:t>МУ «Управление по делам ГО и ЧС»</w:t>
      </w:r>
      <w:r w:rsidRPr="00C35823">
        <w:rPr>
          <w:sz w:val="22"/>
          <w:szCs w:val="22"/>
        </w:rPr>
        <w:t>;</w:t>
      </w:r>
    </w:p>
    <w:p w:rsidR="00B27831" w:rsidRPr="00A166BE" w:rsidRDefault="00C35823" w:rsidP="00A166BE">
      <w:pPr>
        <w:pStyle w:val="Default"/>
        <w:ind w:firstLine="709"/>
        <w:jc w:val="both"/>
        <w:rPr>
          <w:sz w:val="22"/>
          <w:szCs w:val="22"/>
        </w:rPr>
      </w:pPr>
      <w:r w:rsidRPr="00C35823">
        <w:rPr>
          <w:sz w:val="22"/>
          <w:szCs w:val="22"/>
        </w:rPr>
        <w:t>- информация в адрес Администрации муниципального округа «Ухта» Республики Коми</w:t>
      </w:r>
      <w:r>
        <w:rPr>
          <w:sz w:val="22"/>
          <w:szCs w:val="22"/>
        </w:rPr>
        <w:t>.</w:t>
      </w:r>
    </w:p>
    <w:sectPr w:rsidR="00B27831" w:rsidRPr="00A166BE" w:rsidSect="001D3BB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CC" w:rsidRDefault="00EC7ACC" w:rsidP="00A26C61">
      <w:pPr>
        <w:spacing w:after="0" w:line="240" w:lineRule="auto"/>
      </w:pPr>
      <w:r>
        <w:separator/>
      </w:r>
    </w:p>
  </w:endnote>
  <w:endnote w:type="continuationSeparator" w:id="1">
    <w:p w:rsidR="00EC7ACC" w:rsidRDefault="00EC7ACC" w:rsidP="00A2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CC" w:rsidRDefault="00EC7ACC" w:rsidP="00A26C61">
      <w:pPr>
        <w:spacing w:after="0" w:line="240" w:lineRule="auto"/>
      </w:pPr>
      <w:r>
        <w:separator/>
      </w:r>
    </w:p>
  </w:footnote>
  <w:footnote w:type="continuationSeparator" w:id="1">
    <w:p w:rsidR="00EC7ACC" w:rsidRDefault="00EC7ACC" w:rsidP="00A26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C61"/>
    <w:rsid w:val="0000652D"/>
    <w:rsid w:val="00011DA6"/>
    <w:rsid w:val="00020F0C"/>
    <w:rsid w:val="0002675B"/>
    <w:rsid w:val="00030DF7"/>
    <w:rsid w:val="0005216B"/>
    <w:rsid w:val="0006418B"/>
    <w:rsid w:val="00066EB3"/>
    <w:rsid w:val="00071170"/>
    <w:rsid w:val="00096565"/>
    <w:rsid w:val="000A1896"/>
    <w:rsid w:val="000A2A5E"/>
    <w:rsid w:val="000A6EB1"/>
    <w:rsid w:val="000C02B6"/>
    <w:rsid w:val="000E0C7E"/>
    <w:rsid w:val="000E1CFC"/>
    <w:rsid w:val="000E3E86"/>
    <w:rsid w:val="000F1353"/>
    <w:rsid w:val="000F2490"/>
    <w:rsid w:val="001131B2"/>
    <w:rsid w:val="001207D3"/>
    <w:rsid w:val="001226B0"/>
    <w:rsid w:val="00122BD9"/>
    <w:rsid w:val="00124F0C"/>
    <w:rsid w:val="00150DC5"/>
    <w:rsid w:val="001702FE"/>
    <w:rsid w:val="001A03F5"/>
    <w:rsid w:val="001A6DCC"/>
    <w:rsid w:val="001B1C3D"/>
    <w:rsid w:val="001C5902"/>
    <w:rsid w:val="001D3BB1"/>
    <w:rsid w:val="001E5B4B"/>
    <w:rsid w:val="001F3464"/>
    <w:rsid w:val="001F77FB"/>
    <w:rsid w:val="00236A5F"/>
    <w:rsid w:val="00237219"/>
    <w:rsid w:val="002479E3"/>
    <w:rsid w:val="002508BC"/>
    <w:rsid w:val="00254BDE"/>
    <w:rsid w:val="002600CC"/>
    <w:rsid w:val="0027675A"/>
    <w:rsid w:val="002831BF"/>
    <w:rsid w:val="00297466"/>
    <w:rsid w:val="002A0108"/>
    <w:rsid w:val="002A0AA9"/>
    <w:rsid w:val="002B1CC1"/>
    <w:rsid w:val="002C2DAD"/>
    <w:rsid w:val="002D45B4"/>
    <w:rsid w:val="002E1EE0"/>
    <w:rsid w:val="002F2371"/>
    <w:rsid w:val="003036BA"/>
    <w:rsid w:val="00313480"/>
    <w:rsid w:val="00327804"/>
    <w:rsid w:val="00331A84"/>
    <w:rsid w:val="00333029"/>
    <w:rsid w:val="00336E7C"/>
    <w:rsid w:val="00350B6A"/>
    <w:rsid w:val="003519BA"/>
    <w:rsid w:val="00360BD1"/>
    <w:rsid w:val="0036185D"/>
    <w:rsid w:val="003771DD"/>
    <w:rsid w:val="00380018"/>
    <w:rsid w:val="0038101F"/>
    <w:rsid w:val="003D0AFE"/>
    <w:rsid w:val="00424DDC"/>
    <w:rsid w:val="00425FEE"/>
    <w:rsid w:val="0047720F"/>
    <w:rsid w:val="004946D8"/>
    <w:rsid w:val="004A542D"/>
    <w:rsid w:val="004A590E"/>
    <w:rsid w:val="004B14DD"/>
    <w:rsid w:val="00500924"/>
    <w:rsid w:val="00522EB4"/>
    <w:rsid w:val="005849F9"/>
    <w:rsid w:val="0059665A"/>
    <w:rsid w:val="005B34EE"/>
    <w:rsid w:val="005C1669"/>
    <w:rsid w:val="005C4884"/>
    <w:rsid w:val="005D4A45"/>
    <w:rsid w:val="005D6E1D"/>
    <w:rsid w:val="005E0ECD"/>
    <w:rsid w:val="005F57B3"/>
    <w:rsid w:val="006024C5"/>
    <w:rsid w:val="006168AE"/>
    <w:rsid w:val="00624E8E"/>
    <w:rsid w:val="00675C53"/>
    <w:rsid w:val="00684C3E"/>
    <w:rsid w:val="006A1635"/>
    <w:rsid w:val="006C17BC"/>
    <w:rsid w:val="006F4B2A"/>
    <w:rsid w:val="00714213"/>
    <w:rsid w:val="0073148B"/>
    <w:rsid w:val="00733637"/>
    <w:rsid w:val="00741DA3"/>
    <w:rsid w:val="00750915"/>
    <w:rsid w:val="007C1A34"/>
    <w:rsid w:val="008527F2"/>
    <w:rsid w:val="00862A5A"/>
    <w:rsid w:val="008942F9"/>
    <w:rsid w:val="008A6C0F"/>
    <w:rsid w:val="008C4ABA"/>
    <w:rsid w:val="008C4F81"/>
    <w:rsid w:val="008C6915"/>
    <w:rsid w:val="008D355B"/>
    <w:rsid w:val="008D430B"/>
    <w:rsid w:val="008F3591"/>
    <w:rsid w:val="008F7542"/>
    <w:rsid w:val="00912EB8"/>
    <w:rsid w:val="0092086E"/>
    <w:rsid w:val="00932E62"/>
    <w:rsid w:val="00933CF0"/>
    <w:rsid w:val="00945938"/>
    <w:rsid w:val="0095221C"/>
    <w:rsid w:val="00971E13"/>
    <w:rsid w:val="009901C1"/>
    <w:rsid w:val="009C2924"/>
    <w:rsid w:val="00A076AB"/>
    <w:rsid w:val="00A10C81"/>
    <w:rsid w:val="00A120EC"/>
    <w:rsid w:val="00A166BE"/>
    <w:rsid w:val="00A16D10"/>
    <w:rsid w:val="00A218A7"/>
    <w:rsid w:val="00A26C61"/>
    <w:rsid w:val="00A33528"/>
    <w:rsid w:val="00A4234B"/>
    <w:rsid w:val="00A469AA"/>
    <w:rsid w:val="00A51F55"/>
    <w:rsid w:val="00A566E8"/>
    <w:rsid w:val="00A65DBA"/>
    <w:rsid w:val="00A83930"/>
    <w:rsid w:val="00AB1996"/>
    <w:rsid w:val="00AC640B"/>
    <w:rsid w:val="00AF1DDD"/>
    <w:rsid w:val="00AF4ACC"/>
    <w:rsid w:val="00B04EF1"/>
    <w:rsid w:val="00B217AA"/>
    <w:rsid w:val="00B27831"/>
    <w:rsid w:val="00B7607F"/>
    <w:rsid w:val="00B86F75"/>
    <w:rsid w:val="00BE64AC"/>
    <w:rsid w:val="00C00C31"/>
    <w:rsid w:val="00C10BB8"/>
    <w:rsid w:val="00C14CEA"/>
    <w:rsid w:val="00C35823"/>
    <w:rsid w:val="00C60C0D"/>
    <w:rsid w:val="00C82930"/>
    <w:rsid w:val="00C8449C"/>
    <w:rsid w:val="00CB271F"/>
    <w:rsid w:val="00CD3560"/>
    <w:rsid w:val="00CE4DB2"/>
    <w:rsid w:val="00CE4F33"/>
    <w:rsid w:val="00CF153E"/>
    <w:rsid w:val="00D13C85"/>
    <w:rsid w:val="00D141A0"/>
    <w:rsid w:val="00D26CEC"/>
    <w:rsid w:val="00D574BB"/>
    <w:rsid w:val="00D730F9"/>
    <w:rsid w:val="00D813A0"/>
    <w:rsid w:val="00D9611A"/>
    <w:rsid w:val="00DC7BE5"/>
    <w:rsid w:val="00DE4031"/>
    <w:rsid w:val="00DE528E"/>
    <w:rsid w:val="00DF2A56"/>
    <w:rsid w:val="00E16222"/>
    <w:rsid w:val="00E235B2"/>
    <w:rsid w:val="00E324D6"/>
    <w:rsid w:val="00E56EA8"/>
    <w:rsid w:val="00E63207"/>
    <w:rsid w:val="00EA316D"/>
    <w:rsid w:val="00EA4FE1"/>
    <w:rsid w:val="00EC0246"/>
    <w:rsid w:val="00EC4540"/>
    <w:rsid w:val="00EC7ACC"/>
    <w:rsid w:val="00ED5800"/>
    <w:rsid w:val="00ED7386"/>
    <w:rsid w:val="00EF0B1E"/>
    <w:rsid w:val="00EF3C35"/>
    <w:rsid w:val="00EF7E38"/>
    <w:rsid w:val="00F05214"/>
    <w:rsid w:val="00F34A3A"/>
    <w:rsid w:val="00F43BCF"/>
    <w:rsid w:val="00F809EA"/>
    <w:rsid w:val="00F843A1"/>
    <w:rsid w:val="00FE14EE"/>
    <w:rsid w:val="00FF2189"/>
    <w:rsid w:val="00FF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2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6C61"/>
  </w:style>
  <w:style w:type="paragraph" w:styleId="a7">
    <w:name w:val="footer"/>
    <w:basedOn w:val="a"/>
    <w:link w:val="a8"/>
    <w:uiPriority w:val="99"/>
    <w:semiHidden/>
    <w:unhideWhenUsed/>
    <w:rsid w:val="00A2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6C61"/>
  </w:style>
  <w:style w:type="table" w:styleId="a9">
    <w:name w:val="Table Grid"/>
    <w:basedOn w:val="a1"/>
    <w:uiPriority w:val="59"/>
    <w:rsid w:val="00A469AA"/>
    <w:pPr>
      <w:spacing w:after="0" w:line="240" w:lineRule="auto"/>
      <w:ind w:left="-102" w:right="-142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2D45B4"/>
    <w:rPr>
      <w:color w:val="0563C1"/>
      <w:u w:val="single"/>
    </w:rPr>
  </w:style>
  <w:style w:type="table" w:customStyle="1" w:styleId="TableGrid">
    <w:name w:val="TableGrid"/>
    <w:rsid w:val="00B278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83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A83930"/>
    <w:pPr>
      <w:spacing w:after="0" w:line="240" w:lineRule="auto"/>
      <w:ind w:left="720" w:right="-142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331A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31A8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05214"/>
    <w:pPr>
      <w:widowControl w:val="0"/>
      <w:overflowPunct w:val="0"/>
      <w:autoSpaceDE w:val="0"/>
      <w:autoSpaceDN w:val="0"/>
      <w:adjustRightInd w:val="0"/>
      <w:spacing w:after="0" w:line="320" w:lineRule="exact"/>
      <w:ind w:firstLine="748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16</cp:revision>
  <cp:lastPrinted>2024-07-31T13:49:00Z</cp:lastPrinted>
  <dcterms:created xsi:type="dcterms:W3CDTF">2024-07-29T07:04:00Z</dcterms:created>
  <dcterms:modified xsi:type="dcterms:W3CDTF">2024-11-13T11:57:00Z</dcterms:modified>
</cp:coreProperties>
</file>